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D6C6C8" w14:textId="77777777" w:rsidR="00B533DE" w:rsidRDefault="00B533DE" w:rsidP="00B533DE">
      <w:pPr>
        <w:spacing w:line="240" w:lineRule="auto"/>
        <w:rPr>
          <w:rFonts w:ascii="Times New Roman" w:hAnsi="Times New Roman" w:cs="Times New Roman"/>
          <w:b/>
          <w:bCs/>
          <w:i/>
          <w:iCs/>
          <w:noProof/>
        </w:rPr>
      </w:pPr>
      <w:bookmarkStart w:id="0" w:name="_Hlk178175958"/>
      <w:bookmarkEnd w:id="0"/>
      <w:r>
        <w:rPr>
          <w:rFonts w:asciiTheme="minorHAnsi" w:hAnsiTheme="minorHAnsi"/>
          <w:noProof/>
          <w:color w:val="4F81BD" w:themeColor="accent1"/>
          <w:sz w:val="24"/>
          <w:szCs w:val="24"/>
        </w:rPr>
        <w:drawing>
          <wp:inline distT="0" distB="0" distL="0" distR="0" wp14:anchorId="1B36EEB6" wp14:editId="25706D7F">
            <wp:extent cx="3225165" cy="841375"/>
            <wp:effectExtent l="0" t="0" r="0" b="0"/>
            <wp:docPr id="79072128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94A620" w14:textId="77777777" w:rsidR="00B533DE" w:rsidRPr="00E17340" w:rsidRDefault="00B533DE" w:rsidP="00B533DE">
      <w:pPr>
        <w:tabs>
          <w:tab w:val="center" w:pos="4536"/>
          <w:tab w:val="right" w:pos="9072"/>
        </w:tabs>
        <w:spacing w:line="240" w:lineRule="auto"/>
        <w:jc w:val="right"/>
        <w:rPr>
          <w:rFonts w:asciiTheme="minorHAnsi" w:hAnsiTheme="minorHAnsi"/>
          <w:color w:val="4F81BD" w:themeColor="accent1"/>
          <w:sz w:val="24"/>
          <w:szCs w:val="24"/>
        </w:rPr>
      </w:pPr>
    </w:p>
    <w:p w14:paraId="19B5C755" w14:textId="77777777" w:rsidR="00B533DE" w:rsidRPr="00E17340" w:rsidRDefault="00B533DE" w:rsidP="00B533DE">
      <w:pPr>
        <w:tabs>
          <w:tab w:val="center" w:pos="4536"/>
          <w:tab w:val="right" w:pos="9072"/>
        </w:tabs>
        <w:spacing w:line="240" w:lineRule="auto"/>
        <w:rPr>
          <w:rFonts w:asciiTheme="minorHAnsi" w:hAnsiTheme="minorHAnsi"/>
          <w:color w:val="4F81BD" w:themeColor="accent1"/>
          <w:sz w:val="24"/>
          <w:szCs w:val="24"/>
        </w:rPr>
      </w:pPr>
    </w:p>
    <w:p w14:paraId="6DACDA13" w14:textId="619810AD" w:rsidR="00B533DE" w:rsidRDefault="00B533DE" w:rsidP="00B533DE">
      <w:pPr>
        <w:tabs>
          <w:tab w:val="center" w:pos="4536"/>
          <w:tab w:val="right" w:pos="9072"/>
        </w:tabs>
        <w:spacing w:line="36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2624B3">
        <w:rPr>
          <w:rFonts w:ascii="Times New Roman" w:hAnsi="Times New Roman" w:cs="Times New Roman"/>
          <w:i/>
          <w:iCs/>
          <w:sz w:val="20"/>
          <w:szCs w:val="20"/>
        </w:rPr>
        <w:t xml:space="preserve">Załącznik nr </w:t>
      </w:r>
      <w:r>
        <w:rPr>
          <w:rFonts w:ascii="Times New Roman" w:hAnsi="Times New Roman" w:cs="Times New Roman"/>
          <w:i/>
          <w:iCs/>
          <w:sz w:val="20"/>
          <w:szCs w:val="20"/>
        </w:rPr>
        <w:t>1</w:t>
      </w:r>
      <w:r w:rsidRPr="002624B3">
        <w:rPr>
          <w:rFonts w:ascii="Times New Roman" w:hAnsi="Times New Roman" w:cs="Times New Roman"/>
          <w:i/>
          <w:iCs/>
          <w:sz w:val="20"/>
          <w:szCs w:val="20"/>
        </w:rPr>
        <w:t xml:space="preserve"> do Procedury</w:t>
      </w:r>
      <w:bookmarkStart w:id="1" w:name="_Hlk177334455"/>
      <w:bookmarkStart w:id="2" w:name="_Hlk177337022"/>
      <w:r w:rsidRPr="002624B3">
        <w:rPr>
          <w:rFonts w:ascii="Times New Roman" w:hAnsi="Times New Roman" w:cs="Times New Roman"/>
          <w:i/>
          <w:iCs/>
          <w:sz w:val="20"/>
          <w:szCs w:val="20"/>
        </w:rPr>
        <w:t xml:space="preserve"> dokonywania wewnętrznych zg</w:t>
      </w:r>
      <w:r w:rsidRPr="002624B3">
        <w:rPr>
          <w:rFonts w:ascii="Times New Roman" w:hAnsi="Times New Roman" w:cs="Times New Roman" w:hint="eastAsia"/>
          <w:i/>
          <w:iCs/>
          <w:sz w:val="20"/>
          <w:szCs w:val="20"/>
        </w:rPr>
        <w:t>ł</w:t>
      </w:r>
      <w:r w:rsidRPr="002624B3">
        <w:rPr>
          <w:rFonts w:ascii="Times New Roman" w:hAnsi="Times New Roman" w:cs="Times New Roman"/>
          <w:i/>
          <w:iCs/>
          <w:sz w:val="20"/>
          <w:szCs w:val="20"/>
        </w:rPr>
        <w:t>osze</w:t>
      </w:r>
      <w:r w:rsidRPr="002624B3">
        <w:rPr>
          <w:rFonts w:ascii="Times New Roman" w:hAnsi="Times New Roman" w:cs="Times New Roman" w:hint="eastAsia"/>
          <w:i/>
          <w:iCs/>
          <w:sz w:val="20"/>
          <w:szCs w:val="20"/>
        </w:rPr>
        <w:t>ń</w:t>
      </w:r>
      <w:r w:rsidRPr="002624B3">
        <w:rPr>
          <w:rFonts w:ascii="Times New Roman" w:hAnsi="Times New Roman" w:cs="Times New Roman"/>
          <w:i/>
          <w:iCs/>
          <w:sz w:val="20"/>
          <w:szCs w:val="20"/>
        </w:rPr>
        <w:t xml:space="preserve"> narusze</w:t>
      </w:r>
      <w:r w:rsidRPr="002624B3">
        <w:rPr>
          <w:rFonts w:ascii="Times New Roman" w:hAnsi="Times New Roman" w:cs="Times New Roman" w:hint="eastAsia"/>
          <w:i/>
          <w:iCs/>
          <w:sz w:val="20"/>
          <w:szCs w:val="20"/>
        </w:rPr>
        <w:t>ń</w:t>
      </w:r>
      <w:r w:rsidRPr="002624B3">
        <w:rPr>
          <w:rFonts w:ascii="Times New Roman" w:hAnsi="Times New Roman" w:cs="Times New Roman"/>
          <w:i/>
          <w:iCs/>
          <w:sz w:val="20"/>
          <w:szCs w:val="20"/>
        </w:rPr>
        <w:t xml:space="preserve"> prawa przez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2624B3">
        <w:rPr>
          <w:rFonts w:ascii="Times New Roman" w:hAnsi="Times New Roman" w:cs="Times New Roman"/>
          <w:i/>
          <w:iCs/>
          <w:sz w:val="20"/>
          <w:szCs w:val="20"/>
        </w:rPr>
        <w:t xml:space="preserve">sygnalistę </w:t>
      </w:r>
      <w:r>
        <w:rPr>
          <w:rFonts w:ascii="Times New Roman" w:hAnsi="Times New Roman" w:cs="Times New Roman"/>
          <w:i/>
          <w:iCs/>
          <w:sz w:val="20"/>
          <w:szCs w:val="20"/>
        </w:rPr>
        <w:br/>
      </w:r>
      <w:r w:rsidRPr="002624B3">
        <w:rPr>
          <w:rFonts w:ascii="Times New Roman" w:hAnsi="Times New Roman" w:cs="Times New Roman"/>
          <w:i/>
          <w:iCs/>
          <w:sz w:val="20"/>
          <w:szCs w:val="20"/>
        </w:rPr>
        <w:t>i podejmowania dzia</w:t>
      </w:r>
      <w:r w:rsidRPr="002624B3">
        <w:rPr>
          <w:rFonts w:ascii="Times New Roman" w:hAnsi="Times New Roman" w:cs="Times New Roman" w:hint="eastAsia"/>
          <w:i/>
          <w:iCs/>
          <w:sz w:val="20"/>
          <w:szCs w:val="20"/>
        </w:rPr>
        <w:t>ł</w:t>
      </w:r>
      <w:r w:rsidRPr="002624B3">
        <w:rPr>
          <w:rFonts w:ascii="Times New Roman" w:hAnsi="Times New Roman" w:cs="Times New Roman"/>
          <w:i/>
          <w:iCs/>
          <w:sz w:val="20"/>
          <w:szCs w:val="20"/>
        </w:rPr>
        <w:t>a</w:t>
      </w:r>
      <w:r w:rsidRPr="002624B3">
        <w:rPr>
          <w:rFonts w:ascii="Times New Roman" w:hAnsi="Times New Roman" w:cs="Times New Roman" w:hint="eastAsia"/>
          <w:i/>
          <w:iCs/>
          <w:sz w:val="20"/>
          <w:szCs w:val="20"/>
        </w:rPr>
        <w:t>ń</w:t>
      </w:r>
      <w:r w:rsidRPr="002624B3">
        <w:rPr>
          <w:rFonts w:ascii="Times New Roman" w:hAnsi="Times New Roman" w:cs="Times New Roman"/>
          <w:i/>
          <w:iCs/>
          <w:sz w:val="20"/>
          <w:szCs w:val="20"/>
        </w:rPr>
        <w:t xml:space="preserve"> nast</w:t>
      </w:r>
      <w:r w:rsidRPr="002624B3">
        <w:rPr>
          <w:rFonts w:ascii="Times New Roman" w:hAnsi="Times New Roman" w:cs="Times New Roman" w:hint="eastAsia"/>
          <w:i/>
          <w:iCs/>
          <w:sz w:val="20"/>
          <w:szCs w:val="20"/>
        </w:rPr>
        <w:t>ę</w:t>
      </w:r>
      <w:r w:rsidRPr="002624B3">
        <w:rPr>
          <w:rFonts w:ascii="Times New Roman" w:hAnsi="Times New Roman" w:cs="Times New Roman"/>
          <w:i/>
          <w:iCs/>
          <w:sz w:val="20"/>
          <w:szCs w:val="20"/>
        </w:rPr>
        <w:t xml:space="preserve">pczych w </w:t>
      </w:r>
      <w:proofErr w:type="spellStart"/>
      <w:r w:rsidRPr="002624B3">
        <w:rPr>
          <w:rFonts w:ascii="Times New Roman" w:hAnsi="Times New Roman" w:cs="Times New Roman"/>
          <w:i/>
          <w:iCs/>
          <w:sz w:val="20"/>
          <w:szCs w:val="20"/>
        </w:rPr>
        <w:t>Navitest</w:t>
      </w:r>
      <w:proofErr w:type="spellEnd"/>
      <w:r w:rsidRPr="002624B3">
        <w:rPr>
          <w:rFonts w:ascii="Times New Roman" w:hAnsi="Times New Roman" w:cs="Times New Roman"/>
          <w:i/>
          <w:iCs/>
          <w:sz w:val="20"/>
          <w:szCs w:val="20"/>
        </w:rPr>
        <w:t xml:space="preserve"> sp. z o.o.</w:t>
      </w:r>
      <w:bookmarkEnd w:id="1"/>
      <w:bookmarkEnd w:id="2"/>
    </w:p>
    <w:p w14:paraId="41E3703E" w14:textId="77777777" w:rsidR="001661BE" w:rsidRDefault="001661BE"/>
    <w:p w14:paraId="4D55CAB2" w14:textId="77777777" w:rsidR="001661BE" w:rsidRDefault="00000000">
      <w:r>
        <w:t>Instrukcja:</w:t>
      </w:r>
    </w:p>
    <w:p w14:paraId="6F4DF623" w14:textId="77777777" w:rsidR="001661BE" w:rsidRDefault="001661BE"/>
    <w:p w14:paraId="1CE89700" w14:textId="77777777" w:rsidR="001661BE" w:rsidRDefault="00000000">
      <w:pPr>
        <w:numPr>
          <w:ilvl w:val="0"/>
          <w:numId w:val="1"/>
        </w:numPr>
      </w:pPr>
      <w:r>
        <w:t xml:space="preserve">Przejdź na stronę </w:t>
      </w:r>
      <w:hyperlink r:id="rId6">
        <w:r>
          <w:rPr>
            <w:color w:val="1155CC"/>
            <w:u w:val="single"/>
          </w:rPr>
          <w:t>https://workflow.dew-x.com</w:t>
        </w:r>
      </w:hyperlink>
    </w:p>
    <w:p w14:paraId="21F59F43" w14:textId="77777777" w:rsidR="001661BE" w:rsidRDefault="00000000">
      <w:pPr>
        <w:numPr>
          <w:ilvl w:val="0"/>
          <w:numId w:val="1"/>
        </w:numPr>
      </w:pPr>
      <w:r>
        <w:t xml:space="preserve">Jeżeli masz już konto - zaloguj się </w:t>
      </w:r>
    </w:p>
    <w:p w14:paraId="66EB9305" w14:textId="77777777" w:rsidR="001661BE" w:rsidRDefault="00000000">
      <w:r>
        <w:rPr>
          <w:noProof/>
        </w:rPr>
        <w:drawing>
          <wp:inline distT="114300" distB="114300" distL="114300" distR="114300" wp14:anchorId="69CE114F" wp14:editId="217AF0A6">
            <wp:extent cx="5731200" cy="2908300"/>
            <wp:effectExtent l="0" t="0" r="0" b="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74242B" w14:textId="77777777" w:rsidR="001661BE" w:rsidRDefault="001661BE"/>
    <w:p w14:paraId="609C8167" w14:textId="77777777" w:rsidR="001661BE" w:rsidRDefault="00000000">
      <w:pPr>
        <w:numPr>
          <w:ilvl w:val="0"/>
          <w:numId w:val="1"/>
        </w:numPr>
      </w:pPr>
      <w:r>
        <w:t>Jeżeli nie masz jeszcze konta - zarejestruj się w aplikacji. (przejdź do punktu 10)</w:t>
      </w:r>
    </w:p>
    <w:p w14:paraId="6F1D28F4" w14:textId="77777777" w:rsidR="001661BE" w:rsidRDefault="00000000">
      <w:r>
        <w:rPr>
          <w:noProof/>
        </w:rPr>
        <w:drawing>
          <wp:inline distT="114300" distB="114300" distL="114300" distR="114300" wp14:anchorId="046EC7D5" wp14:editId="28F4DA59">
            <wp:extent cx="5731200" cy="28829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B8FEFE" w14:textId="77777777" w:rsidR="001661BE" w:rsidRDefault="001661BE"/>
    <w:p w14:paraId="701B34E8" w14:textId="77777777" w:rsidR="001661BE" w:rsidRDefault="00000000">
      <w:pPr>
        <w:numPr>
          <w:ilvl w:val="0"/>
          <w:numId w:val="1"/>
        </w:numPr>
      </w:pPr>
      <w:r>
        <w:t xml:space="preserve">Pamiętaj by podać prawdziwe dane oraz poprawny adres email. Na wskazany adres przyjdzie wiadomość e-mail z linkiem aktywacyjnym. By móc się zalogować należy kliknąć znajdujący się w nim link. </w:t>
      </w:r>
    </w:p>
    <w:p w14:paraId="5EC991EE" w14:textId="77777777" w:rsidR="001661BE" w:rsidRDefault="00000000">
      <w:r>
        <w:rPr>
          <w:noProof/>
        </w:rPr>
        <w:drawing>
          <wp:inline distT="114300" distB="114300" distL="114300" distR="114300" wp14:anchorId="54694300" wp14:editId="653C3974">
            <wp:extent cx="5731200" cy="2921000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</w:p>
    <w:p w14:paraId="75F035CB" w14:textId="77777777" w:rsidR="001661BE" w:rsidRDefault="001661BE"/>
    <w:p w14:paraId="1B4CA0E3" w14:textId="77777777" w:rsidR="001661BE" w:rsidRDefault="00000000">
      <w:r>
        <w:rPr>
          <w:noProof/>
        </w:rPr>
        <w:drawing>
          <wp:inline distT="114300" distB="114300" distL="114300" distR="114300" wp14:anchorId="52750AE7" wp14:editId="6F30321B">
            <wp:extent cx="5731200" cy="2921000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3C3D11" w14:textId="77777777" w:rsidR="00B533DE" w:rsidRDefault="00B533DE"/>
    <w:p w14:paraId="35CC3272" w14:textId="77777777" w:rsidR="00B533DE" w:rsidRDefault="00B533DE"/>
    <w:p w14:paraId="32D5E27A" w14:textId="77777777" w:rsidR="00B533DE" w:rsidRDefault="00B533DE"/>
    <w:p w14:paraId="013FE4B6" w14:textId="77777777" w:rsidR="00B533DE" w:rsidRDefault="00B533DE"/>
    <w:p w14:paraId="2C1CBAE0" w14:textId="77777777" w:rsidR="00B533DE" w:rsidRDefault="00B533DE"/>
    <w:p w14:paraId="77E9FFCF" w14:textId="77777777" w:rsidR="00B533DE" w:rsidRDefault="00B533DE"/>
    <w:p w14:paraId="27D21769" w14:textId="77777777" w:rsidR="00B533DE" w:rsidRDefault="00B533DE"/>
    <w:p w14:paraId="38E9F902" w14:textId="77777777" w:rsidR="00B533DE" w:rsidRDefault="00B533DE"/>
    <w:p w14:paraId="2656389F" w14:textId="77777777" w:rsidR="00B533DE" w:rsidRDefault="00B533DE"/>
    <w:p w14:paraId="65C4ECEB" w14:textId="77777777" w:rsidR="001661BE" w:rsidRDefault="001661BE"/>
    <w:p w14:paraId="4EC1E603" w14:textId="77777777" w:rsidR="001661BE" w:rsidRDefault="00000000">
      <w:pPr>
        <w:numPr>
          <w:ilvl w:val="0"/>
          <w:numId w:val="1"/>
        </w:numPr>
      </w:pPr>
      <w:r>
        <w:lastRenderedPageBreak/>
        <w:t>Zaloguj się za pomocą emaila i ustawionego przez siebie hasła. Jeżeli nie pamiętasz hasła kliknij “Nie pamiętasz swojego hasła?”</w:t>
      </w:r>
    </w:p>
    <w:p w14:paraId="7FA1D77B" w14:textId="77777777" w:rsidR="001661BE" w:rsidRDefault="00000000">
      <w:r>
        <w:rPr>
          <w:noProof/>
        </w:rPr>
        <w:drawing>
          <wp:inline distT="114300" distB="114300" distL="114300" distR="114300" wp14:anchorId="26FF2F1F" wp14:editId="27B5AF36">
            <wp:extent cx="5730875" cy="3543300"/>
            <wp:effectExtent l="0" t="0" r="3175" b="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t="21666" b="-21666"/>
                    <a:stretch>
                      <a:fillRect/>
                    </a:stretch>
                  </pic:blipFill>
                  <pic:spPr>
                    <a:xfrm>
                      <a:off x="0" y="0"/>
                      <a:ext cx="5731202" cy="3543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D47414" w14:textId="77777777" w:rsidR="001661BE" w:rsidRDefault="001661BE"/>
    <w:p w14:paraId="377620C5" w14:textId="77777777" w:rsidR="001661BE" w:rsidRDefault="00000000">
      <w:pPr>
        <w:numPr>
          <w:ilvl w:val="0"/>
          <w:numId w:val="1"/>
        </w:numPr>
      </w:pPr>
      <w:r>
        <w:t xml:space="preserve">Przy pierwszym zalogowaniu zobaczysz poniższy ekran - kliknij </w:t>
      </w:r>
      <w:r>
        <w:rPr>
          <w:b/>
        </w:rPr>
        <w:t>zamknij</w:t>
      </w:r>
    </w:p>
    <w:p w14:paraId="49D408FF" w14:textId="77777777" w:rsidR="001661BE" w:rsidRDefault="00000000">
      <w:r>
        <w:rPr>
          <w:noProof/>
        </w:rPr>
        <w:drawing>
          <wp:inline distT="114300" distB="114300" distL="114300" distR="114300" wp14:anchorId="1907FE29" wp14:editId="62C43A18">
            <wp:extent cx="5730875" cy="3520440"/>
            <wp:effectExtent l="0" t="0" r="3175" b="381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2" cy="3520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2C5946" w14:textId="77777777" w:rsidR="00B533DE" w:rsidRDefault="00B533DE"/>
    <w:p w14:paraId="5C7AB157" w14:textId="77777777" w:rsidR="00B533DE" w:rsidRDefault="00B533DE"/>
    <w:p w14:paraId="0D9D9B8B" w14:textId="77777777" w:rsidR="00B533DE" w:rsidRDefault="00B533DE"/>
    <w:p w14:paraId="2235F905" w14:textId="77777777" w:rsidR="00B533DE" w:rsidRDefault="00B533DE"/>
    <w:p w14:paraId="6ABB117C" w14:textId="77777777" w:rsidR="00B533DE" w:rsidRDefault="00B533DE"/>
    <w:p w14:paraId="3A188595" w14:textId="77777777" w:rsidR="00B533DE" w:rsidRDefault="00B533DE"/>
    <w:p w14:paraId="20D11083" w14:textId="77777777" w:rsidR="00B533DE" w:rsidRDefault="00B533DE"/>
    <w:p w14:paraId="50BABF54" w14:textId="77777777" w:rsidR="00B533DE" w:rsidRDefault="00B533DE"/>
    <w:p w14:paraId="7D2AD543" w14:textId="77777777" w:rsidR="00B533DE" w:rsidRDefault="00B533DE"/>
    <w:p w14:paraId="2CAB1E98" w14:textId="77777777" w:rsidR="00B533DE" w:rsidRDefault="00B533DE"/>
    <w:p w14:paraId="05F4CF57" w14:textId="77777777" w:rsidR="00B533DE" w:rsidRDefault="00B533DE"/>
    <w:p w14:paraId="6669F9E6" w14:textId="77777777" w:rsidR="001661BE" w:rsidRDefault="00000000">
      <w:pPr>
        <w:numPr>
          <w:ilvl w:val="0"/>
          <w:numId w:val="1"/>
        </w:numPr>
      </w:pPr>
      <w:r>
        <w:t xml:space="preserve">W menu bocznym wybierz ikonkę budynku i po rozwinięciu menu kliknij </w:t>
      </w:r>
      <w:r>
        <w:rPr>
          <w:b/>
        </w:rPr>
        <w:t xml:space="preserve">“Dołącz do organizacji” </w:t>
      </w:r>
    </w:p>
    <w:p w14:paraId="0AA4CF8A" w14:textId="77777777" w:rsidR="001661BE" w:rsidRDefault="001661BE">
      <w:pPr>
        <w:rPr>
          <w:b/>
        </w:rPr>
      </w:pPr>
    </w:p>
    <w:p w14:paraId="6FBA9295" w14:textId="77777777" w:rsidR="001661BE" w:rsidRDefault="00000000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50C98667" wp14:editId="5E35F5C2">
            <wp:extent cx="5731200" cy="2882900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9659D5" w14:textId="77777777" w:rsidR="001661BE" w:rsidRDefault="001661BE">
      <w:pPr>
        <w:rPr>
          <w:b/>
        </w:rPr>
      </w:pPr>
    </w:p>
    <w:p w14:paraId="1A013C63" w14:textId="77777777" w:rsidR="001661BE" w:rsidRDefault="00000000">
      <w:pPr>
        <w:numPr>
          <w:ilvl w:val="0"/>
          <w:numId w:val="1"/>
        </w:numPr>
      </w:pPr>
      <w:r>
        <w:t xml:space="preserve">Wpisz </w:t>
      </w:r>
      <w:proofErr w:type="spellStart"/>
      <w:r>
        <w:rPr>
          <w:b/>
        </w:rPr>
        <w:t>Navitest</w:t>
      </w:r>
      <w:proofErr w:type="spellEnd"/>
      <w:r>
        <w:rPr>
          <w:b/>
        </w:rPr>
        <w:t xml:space="preserve"> </w:t>
      </w:r>
      <w:r>
        <w:t xml:space="preserve">i wybierz </w:t>
      </w:r>
      <w:r>
        <w:rPr>
          <w:i/>
        </w:rPr>
        <w:t>Navitest#2562</w:t>
      </w:r>
    </w:p>
    <w:p w14:paraId="3C766D0B" w14:textId="77777777" w:rsidR="001661BE" w:rsidRDefault="001661BE">
      <w:pPr>
        <w:rPr>
          <w:i/>
        </w:rPr>
      </w:pPr>
    </w:p>
    <w:p w14:paraId="264218FD" w14:textId="77777777" w:rsidR="001661BE" w:rsidRDefault="00000000">
      <w:pPr>
        <w:rPr>
          <w:i/>
        </w:rPr>
      </w:pPr>
      <w:r>
        <w:rPr>
          <w:i/>
          <w:noProof/>
        </w:rPr>
        <w:drawing>
          <wp:inline distT="114300" distB="114300" distL="114300" distR="114300" wp14:anchorId="5721F33C" wp14:editId="4C7D23E1">
            <wp:extent cx="5731200" cy="2946400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522C70" w14:textId="77777777" w:rsidR="00B533DE" w:rsidRDefault="00B533DE">
      <w:pPr>
        <w:rPr>
          <w:i/>
        </w:rPr>
      </w:pPr>
    </w:p>
    <w:p w14:paraId="13B877D6" w14:textId="77777777" w:rsidR="00B533DE" w:rsidRDefault="00B533DE">
      <w:pPr>
        <w:rPr>
          <w:i/>
        </w:rPr>
      </w:pPr>
    </w:p>
    <w:p w14:paraId="50C55B28" w14:textId="77777777" w:rsidR="001661BE" w:rsidRDefault="001661BE">
      <w:pPr>
        <w:rPr>
          <w:i/>
        </w:rPr>
      </w:pPr>
    </w:p>
    <w:p w14:paraId="3E46DEAE" w14:textId="77777777" w:rsidR="001661BE" w:rsidRDefault="00000000">
      <w:pPr>
        <w:numPr>
          <w:ilvl w:val="0"/>
          <w:numId w:val="1"/>
        </w:numPr>
      </w:pPr>
      <w:r>
        <w:lastRenderedPageBreak/>
        <w:t xml:space="preserve">Naciśnij </w:t>
      </w:r>
      <w:r>
        <w:rPr>
          <w:b/>
        </w:rPr>
        <w:t>Wyślij</w:t>
      </w:r>
      <w:r>
        <w:t xml:space="preserve">. Organizacja pojawi się na liście z ikonką klepsydry, a Twoja prośba o dołączenie zostanie przekazana drogą mailową do administratorów </w:t>
      </w:r>
      <w:proofErr w:type="spellStart"/>
      <w:r>
        <w:t>Navitest</w:t>
      </w:r>
      <w:proofErr w:type="spellEnd"/>
      <w:r>
        <w:t>. W momencie zaakceptowania Twojej prośby otrzymasz powiadomienie e-mail na wskazanych adres.</w:t>
      </w:r>
    </w:p>
    <w:p w14:paraId="3FD98830" w14:textId="77777777" w:rsidR="001661BE" w:rsidRDefault="001661BE"/>
    <w:p w14:paraId="174A5E26" w14:textId="77777777" w:rsidR="001661BE" w:rsidRDefault="001661BE"/>
    <w:p w14:paraId="1B0AA0F0" w14:textId="77777777" w:rsidR="001661BE" w:rsidRDefault="001661BE"/>
    <w:p w14:paraId="01CCD575" w14:textId="77777777" w:rsidR="001661BE" w:rsidRDefault="001661BE"/>
    <w:p w14:paraId="2A259ACF" w14:textId="77777777" w:rsidR="001661BE" w:rsidRDefault="00000000">
      <w:pPr>
        <w:numPr>
          <w:ilvl w:val="0"/>
          <w:numId w:val="1"/>
        </w:numPr>
      </w:pPr>
      <w:r>
        <w:t xml:space="preserve">Po zalogowaniu zobaczysz ekran główny organizacji. Wybierz z menu bocznego opcję </w:t>
      </w:r>
      <w:r>
        <w:rPr>
          <w:b/>
        </w:rPr>
        <w:t xml:space="preserve">Procesy </w:t>
      </w:r>
      <w:r>
        <w:t xml:space="preserve"> (ikonka 3 kwadracików połączonych liniami)</w:t>
      </w:r>
    </w:p>
    <w:p w14:paraId="7FB0BE9B" w14:textId="77777777" w:rsidR="001661BE" w:rsidRDefault="00000000">
      <w:r>
        <w:rPr>
          <w:noProof/>
        </w:rPr>
        <w:drawing>
          <wp:inline distT="114300" distB="114300" distL="114300" distR="114300" wp14:anchorId="77D65BD5" wp14:editId="758DE633">
            <wp:extent cx="5731200" cy="2933700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r="19014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8D351F" w14:textId="77777777" w:rsidR="001661BE" w:rsidRDefault="001661BE"/>
    <w:p w14:paraId="563BC6FE" w14:textId="77777777" w:rsidR="001661BE" w:rsidRDefault="00000000">
      <w:pPr>
        <w:numPr>
          <w:ilvl w:val="0"/>
          <w:numId w:val="1"/>
        </w:numPr>
      </w:pPr>
      <w:r>
        <w:t xml:space="preserve">Wybierz z listy procesów </w:t>
      </w:r>
      <w:r>
        <w:rPr>
          <w:b/>
        </w:rPr>
        <w:t xml:space="preserve">Sygnaliści - Zgłoszenia </w:t>
      </w:r>
    </w:p>
    <w:p w14:paraId="4E4DEB38" w14:textId="77777777" w:rsidR="001661BE" w:rsidRDefault="00000000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5FC51B0D" wp14:editId="27ABAA8D">
            <wp:extent cx="5731200" cy="297180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r="20052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C9869A" w14:textId="77777777" w:rsidR="00B533DE" w:rsidRDefault="00B533DE">
      <w:pPr>
        <w:rPr>
          <w:b/>
        </w:rPr>
      </w:pPr>
    </w:p>
    <w:p w14:paraId="7D551824" w14:textId="77777777" w:rsidR="00B533DE" w:rsidRDefault="00B533DE">
      <w:pPr>
        <w:rPr>
          <w:b/>
        </w:rPr>
      </w:pPr>
    </w:p>
    <w:p w14:paraId="3ED38B4A" w14:textId="77777777" w:rsidR="00B533DE" w:rsidRDefault="00B533DE">
      <w:pPr>
        <w:rPr>
          <w:b/>
        </w:rPr>
      </w:pPr>
    </w:p>
    <w:p w14:paraId="3643489D" w14:textId="77777777" w:rsidR="00B533DE" w:rsidRDefault="00B533DE">
      <w:pPr>
        <w:rPr>
          <w:b/>
        </w:rPr>
      </w:pPr>
    </w:p>
    <w:p w14:paraId="1E45A13B" w14:textId="77777777" w:rsidR="001661BE" w:rsidRDefault="001661BE">
      <w:pPr>
        <w:rPr>
          <w:b/>
        </w:rPr>
      </w:pPr>
    </w:p>
    <w:p w14:paraId="70471EC3" w14:textId="77777777" w:rsidR="001661BE" w:rsidRDefault="00000000">
      <w:pPr>
        <w:numPr>
          <w:ilvl w:val="0"/>
          <w:numId w:val="1"/>
        </w:numPr>
      </w:pPr>
      <w:r>
        <w:t xml:space="preserve">Aby złożyć wniosek naciśnij </w:t>
      </w:r>
      <w:r>
        <w:rPr>
          <w:b/>
        </w:rPr>
        <w:t>Kliknij, aby rozpocząć</w:t>
      </w:r>
    </w:p>
    <w:p w14:paraId="7373FFDF" w14:textId="77777777" w:rsidR="001661BE" w:rsidRDefault="001661BE">
      <w:pPr>
        <w:rPr>
          <w:b/>
        </w:rPr>
      </w:pPr>
    </w:p>
    <w:p w14:paraId="442BF08B" w14:textId="77777777" w:rsidR="001661BE" w:rsidRDefault="00000000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7FBA9B1E" wp14:editId="34DDBB12">
            <wp:extent cx="5731200" cy="2908300"/>
            <wp:effectExtent l="0" t="0" r="0" b="0"/>
            <wp:docPr id="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 l="-996" t="-33442" r="996" b="33442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B7D8F0" w14:textId="77777777" w:rsidR="001661BE" w:rsidRDefault="001661BE">
      <w:pPr>
        <w:rPr>
          <w:b/>
        </w:rPr>
      </w:pPr>
    </w:p>
    <w:p w14:paraId="7C0A6439" w14:textId="77777777" w:rsidR="001661BE" w:rsidRPr="00B533DE" w:rsidRDefault="00000000">
      <w:pPr>
        <w:numPr>
          <w:ilvl w:val="0"/>
          <w:numId w:val="1"/>
        </w:numPr>
      </w:pPr>
      <w:r>
        <w:t xml:space="preserve">System przeniesie Cię do formularza , który należy uzupełnić. Aby skutecznie złożyć wniosek musisz wypełnić wszystkie wymagane pola oznaczone gwiazdką, a następnie nacisnąć przycisk </w:t>
      </w:r>
      <w:r>
        <w:rPr>
          <w:b/>
        </w:rPr>
        <w:t>Prześlij dalej</w:t>
      </w:r>
      <w:r>
        <w:t xml:space="preserve"> i wskazać użytkownika z listy w polu </w:t>
      </w:r>
      <w:r>
        <w:rPr>
          <w:b/>
        </w:rPr>
        <w:t>Wyślij do</w:t>
      </w:r>
    </w:p>
    <w:p w14:paraId="5C13F162" w14:textId="77777777" w:rsidR="00B533DE" w:rsidRDefault="00B533DE" w:rsidP="00B533DE">
      <w:pPr>
        <w:ind w:left="360"/>
      </w:pPr>
    </w:p>
    <w:p w14:paraId="08F4DAB3" w14:textId="33193EAC" w:rsidR="00B533DE" w:rsidRPr="00B533DE" w:rsidRDefault="00000000" w:rsidP="00B533DE">
      <w:pPr>
        <w:numPr>
          <w:ilvl w:val="0"/>
          <w:numId w:val="1"/>
        </w:numPr>
      </w:pPr>
      <w:r>
        <w:t xml:space="preserve">Po złożeniu wniosku możesz obserwować jego postęp w zakładce </w:t>
      </w:r>
      <w:r>
        <w:rPr>
          <w:b/>
        </w:rPr>
        <w:t>w toku</w:t>
      </w:r>
      <w:r>
        <w:rPr>
          <w:noProof/>
        </w:rPr>
        <w:drawing>
          <wp:inline distT="114300" distB="114300" distL="114300" distR="114300" wp14:anchorId="395E6E0B" wp14:editId="13762A6D">
            <wp:extent cx="6045200" cy="2400300"/>
            <wp:effectExtent l="0" t="0" r="0" b="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l="-996" t="-33762" r="996" b="33762"/>
                    <a:stretch>
                      <a:fillRect/>
                    </a:stretch>
                  </pic:blipFill>
                  <pic:spPr>
                    <a:xfrm>
                      <a:off x="0" y="0"/>
                      <a:ext cx="6047100" cy="2401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61F47E" w14:textId="77777777" w:rsidR="00B533DE" w:rsidRDefault="00B533DE" w:rsidP="00B533DE">
      <w:pPr>
        <w:pStyle w:val="Akapitzlist"/>
      </w:pPr>
    </w:p>
    <w:p w14:paraId="5F7C8E0A" w14:textId="77777777" w:rsidR="00B533DE" w:rsidRDefault="00B533DE" w:rsidP="00B533DE"/>
    <w:p w14:paraId="4EE334C1" w14:textId="77777777" w:rsidR="001661BE" w:rsidRDefault="00000000">
      <w:pPr>
        <w:numPr>
          <w:ilvl w:val="0"/>
          <w:numId w:val="1"/>
        </w:numPr>
      </w:pPr>
      <w:r>
        <w:t xml:space="preserve">W każdym momencie możesz zobaczyć swój wniosek oraz wydrukować jego aktualny stan. </w:t>
      </w:r>
    </w:p>
    <w:p w14:paraId="7D6BBA35" w14:textId="77777777" w:rsidR="001661BE" w:rsidRDefault="00000000">
      <w:r>
        <w:rPr>
          <w:noProof/>
        </w:rPr>
        <w:lastRenderedPageBreak/>
        <w:drawing>
          <wp:inline distT="114300" distB="114300" distL="114300" distR="114300" wp14:anchorId="6783687E" wp14:editId="31564A4A">
            <wp:extent cx="5730875" cy="41148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l="2990" t="41992" r="-2990" b="-41992"/>
                    <a:stretch>
                      <a:fillRect/>
                    </a:stretch>
                  </pic:blipFill>
                  <pic:spPr>
                    <a:xfrm>
                      <a:off x="0" y="0"/>
                      <a:ext cx="5731209" cy="4115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D38B40" w14:textId="77777777" w:rsidR="001661BE" w:rsidRDefault="00000000">
      <w:pPr>
        <w:numPr>
          <w:ilvl w:val="0"/>
          <w:numId w:val="1"/>
        </w:numPr>
      </w:pPr>
      <w:r>
        <w:t>Jeżeli wniosek będzie wymagał uzupełnienia zostanie do Ciebie odesłany. Otrzymasz w takim wypadku powiadomienie na podany adres email</w:t>
      </w:r>
    </w:p>
    <w:p w14:paraId="7BB833DC" w14:textId="35629345" w:rsidR="001661BE" w:rsidRDefault="00000000" w:rsidP="00B533DE">
      <w:pPr>
        <w:numPr>
          <w:ilvl w:val="0"/>
          <w:numId w:val="1"/>
        </w:numPr>
      </w:pPr>
      <w:r>
        <w:t xml:space="preserve">Dopóki wniosek nie wróci do Ciebie nie masz możliwości uzupełnienia go o nowe informacje. Jeżeli chcesz uzyskać taką możliwość administratorzy </w:t>
      </w:r>
      <w:proofErr w:type="spellStart"/>
      <w:r>
        <w:t>Navitest</w:t>
      </w:r>
      <w:proofErr w:type="spellEnd"/>
      <w:r>
        <w:t xml:space="preserve">. mogą go cofnąć na Twoją wyraźną prośbę. Aby przesłać taką prośbę należy wybrać opcję </w:t>
      </w:r>
      <w:r>
        <w:rPr>
          <w:b/>
        </w:rPr>
        <w:t xml:space="preserve">Pomoc </w:t>
      </w:r>
      <w:r>
        <w:t xml:space="preserve"> a następnie </w:t>
      </w:r>
      <w:r>
        <w:rPr>
          <w:b/>
        </w:rPr>
        <w:t xml:space="preserve">Wiadomość do admina. </w:t>
      </w:r>
      <w:r>
        <w:t xml:space="preserve">W wiadomości koniecznie wprowadź unikalny identyfikator zgłoszenia. Znajdziesz go w skrzynce </w:t>
      </w:r>
      <w:r>
        <w:rPr>
          <w:b/>
        </w:rPr>
        <w:t xml:space="preserve">w toku </w:t>
      </w:r>
      <w:r>
        <w:t>klikając w szczegóły wniosku. Id znajduje się na samej górze formularza.</w:t>
      </w:r>
      <w:r>
        <w:rPr>
          <w:noProof/>
        </w:rPr>
        <w:lastRenderedPageBreak/>
        <w:drawing>
          <wp:inline distT="114300" distB="114300" distL="114300" distR="114300" wp14:anchorId="12E83015" wp14:editId="70894E59">
            <wp:extent cx="5731200" cy="2882900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E8F996D" wp14:editId="45FDD66B">
            <wp:extent cx="5731200" cy="29083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t="417" b="41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AA82CB" w14:textId="77777777" w:rsidR="001661BE" w:rsidRDefault="001661BE"/>
    <w:p w14:paraId="7C6899F5" w14:textId="77777777" w:rsidR="001661BE" w:rsidRDefault="001661BE"/>
    <w:p w14:paraId="53E741A4" w14:textId="77777777" w:rsidR="001661BE" w:rsidRDefault="00000000">
      <w:r>
        <w:t xml:space="preserve">Proces dostępny jest na platformie DEW-X. Potrzebujesz systemu do obsługi sygnalistów? A może interesuje Cię system obiegu faktur, umów, urlopów czy </w:t>
      </w:r>
      <w:proofErr w:type="spellStart"/>
      <w:r>
        <w:t>zapotrzebowań</w:t>
      </w:r>
      <w:proofErr w:type="spellEnd"/>
      <w:r>
        <w:t xml:space="preserve"> albo innego dowolnego procesu? Wejdź na </w:t>
      </w:r>
      <w:proofErr w:type="spellStart"/>
      <w:r>
        <w:t>strone</w:t>
      </w:r>
      <w:proofErr w:type="spellEnd"/>
      <w:r>
        <w:t xml:space="preserve"> </w:t>
      </w:r>
      <w:hyperlink r:id="rId21">
        <w:r>
          <w:rPr>
            <w:color w:val="1155CC"/>
            <w:u w:val="single"/>
          </w:rPr>
          <w:t>https://dew-x.com</w:t>
        </w:r>
      </w:hyperlink>
      <w:r>
        <w:t xml:space="preserve"> i zapoznaj się z pierwszym w Polsce bezpłatnym narzędziem do tworzenia procesów obiegu dokumentów lub spraw. </w:t>
      </w:r>
    </w:p>
    <w:sectPr w:rsidR="001661BE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247D25"/>
    <w:multiLevelType w:val="multilevel"/>
    <w:tmpl w:val="AE42D0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68065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1BE"/>
    <w:rsid w:val="001661BE"/>
    <w:rsid w:val="00B216D9"/>
    <w:rsid w:val="00B533DE"/>
    <w:rsid w:val="00BB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4C274"/>
  <w15:docId w15:val="{5D75C084-8CAA-4832-AB39-871002CA3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B533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dew-x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workflow.dew-x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403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ksiegowosc@navitest.com.pl</cp:lastModifiedBy>
  <cp:revision>2</cp:revision>
  <dcterms:created xsi:type="dcterms:W3CDTF">2024-09-25T15:01:00Z</dcterms:created>
  <dcterms:modified xsi:type="dcterms:W3CDTF">2024-09-25T15:01:00Z</dcterms:modified>
</cp:coreProperties>
</file>